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eastAsia" w:ascii="黑体" w:hAnsi="黑体" w:eastAsia="黑体"/>
          <w:b/>
          <w:sz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lang w:val="en-US" w:eastAsia="zh-CN"/>
        </w:rPr>
        <w:t>黑龙江省</w:t>
      </w:r>
      <w:r>
        <w:rPr>
          <w:rFonts w:hint="eastAsia" w:ascii="黑体" w:hAnsi="黑体" w:eastAsia="黑体"/>
          <w:b/>
          <w:sz w:val="52"/>
        </w:rPr>
        <w:t>牡丹江</w:t>
      </w:r>
      <w:r>
        <w:rPr>
          <w:rFonts w:hint="eastAsia" w:ascii="黑体" w:hAnsi="黑体" w:eastAsia="黑体"/>
          <w:b/>
          <w:sz w:val="52"/>
          <w:lang w:val="en-US" w:eastAsia="zh-CN"/>
        </w:rPr>
        <w:t>市</w:t>
      </w: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default" w:ascii="黑体" w:hAnsi="黑体" w:eastAsia="黑体"/>
          <w:b/>
          <w:sz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lang w:val="en-US" w:eastAsia="zh-CN"/>
        </w:rPr>
        <w:t>镜泊湖</w:t>
      </w:r>
      <w:r>
        <w:rPr>
          <w:rFonts w:hint="default" w:ascii="黑体" w:hAnsi="黑体" w:eastAsia="黑体"/>
          <w:b/>
          <w:sz w:val="52"/>
          <w:lang w:val="en-US" w:eastAsia="zh-CN"/>
        </w:rPr>
        <w:t>国际</w:t>
      </w:r>
      <w:r>
        <w:rPr>
          <w:rFonts w:hint="eastAsia" w:ascii="黑体" w:hAnsi="黑体" w:eastAsia="黑体"/>
          <w:b/>
          <w:sz w:val="52"/>
          <w:lang w:val="en-US" w:eastAsia="zh-CN"/>
        </w:rPr>
        <w:t>俱乐部房地产</w:t>
      </w:r>
      <w:r>
        <w:rPr>
          <w:rFonts w:hint="eastAsia" w:ascii="黑体" w:hAnsi="黑体" w:eastAsia="黑体"/>
          <w:b/>
          <w:sz w:val="52"/>
          <w:u w:val="none"/>
          <w:lang w:val="en-US" w:eastAsia="zh-CN"/>
        </w:rPr>
        <w:t>公开拍卖</w:t>
      </w: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eastAsia" w:ascii="黑体" w:hAnsi="黑体" w:eastAsia="黑体" w:cs="黑体"/>
          <w:b/>
          <w:i w:val="0"/>
          <w:iCs/>
          <w:caps w:val="0"/>
          <w:color w:val="333333"/>
          <w:spacing w:val="0"/>
          <w:sz w:val="36"/>
          <w:szCs w:val="36"/>
          <w:u w:val="none"/>
        </w:rPr>
      </w:pP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6"/>
          <w:szCs w:val="36"/>
          <w:u w:val="none"/>
        </w:rPr>
        <w:t>整体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6"/>
          <w:szCs w:val="36"/>
          <w:u w:val="none"/>
          <w:lang w:val="en-US" w:eastAsia="zh-CN"/>
        </w:rPr>
        <w:t>拍卖</w:t>
      </w: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szCs w:val="36"/>
          <w:u w:val="none"/>
          <w:lang w:val="en-US" w:eastAsia="zh-CN"/>
        </w:rPr>
        <w:t>参考</w:t>
      </w: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szCs w:val="36"/>
          <w:u w:val="none"/>
        </w:rPr>
        <w:t>价格：</w:t>
      </w: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szCs w:val="36"/>
          <w:u w:val="none"/>
          <w:lang w:val="en-US" w:eastAsia="zh-CN"/>
        </w:rPr>
        <w:t>约6000</w:t>
      </w: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szCs w:val="36"/>
          <w:u w:val="none"/>
        </w:rPr>
        <w:t>万</w:t>
      </w:r>
    </w:p>
    <w:p>
      <w:pPr>
        <w:pStyle w:val="2"/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</w:rPr>
      </w:pPr>
      <w:r>
        <w:rPr>
          <w:rFonts w:hint="eastAsia" w:ascii="黑体" w:hAnsi="黑体" w:eastAsia="黑体" w:cs="黑体"/>
          <w:b/>
          <w:i w:val="0"/>
          <w:iCs/>
          <w:color w:val="auto"/>
          <w:spacing w:val="0"/>
          <w:sz w:val="32"/>
          <w:szCs w:val="18"/>
          <w:u w:val="none"/>
          <w:lang w:val="en-US" w:eastAsia="zh-CN"/>
        </w:rPr>
        <w:t>本项目适合</w:t>
      </w:r>
      <w:r>
        <w:rPr>
          <w:rFonts w:hint="eastAsia" w:ascii="黑体" w:hAnsi="黑体" w:eastAsia="黑体" w:cs="黑体"/>
          <w:b/>
          <w:i w:val="0"/>
          <w:iCs/>
          <w:color w:val="auto"/>
          <w:spacing w:val="0"/>
          <w:sz w:val="32"/>
          <w:szCs w:val="18"/>
          <w:u w:val="none"/>
        </w:rPr>
        <w:t>：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  <w:u w:val="none"/>
          <w:lang w:val="en-US" w:eastAsia="zh-CN"/>
        </w:rPr>
        <w:t>上市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  <w:lang w:val="en-US" w:eastAsia="zh-CN"/>
        </w:rPr>
        <w:t>公司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</w:rPr>
        <w:t>、康养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  <w:lang w:val="en-US" w:eastAsia="zh-CN"/>
        </w:rPr>
        <w:t>疗养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</w:rPr>
        <w:t>、旅游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  <w:lang w:val="en-US" w:eastAsia="zh-CN"/>
        </w:rPr>
        <w:t>业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</w:rPr>
        <w:t>、酒店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  <w:lang w:val="en-US" w:eastAsia="zh-CN"/>
        </w:rPr>
        <w:t>业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2"/>
          <w:szCs w:val="18"/>
        </w:rPr>
        <w:t>等</w:t>
      </w:r>
    </w:p>
    <w:p>
      <w:pPr>
        <w:pStyle w:val="2"/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u w:val="none"/>
        </w:rPr>
        <w:t>占地面积约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sz w:val="36"/>
          <w:u w:val="none"/>
          <w:lang w:val="en-US" w:eastAsia="zh-CN"/>
        </w:rPr>
        <w:t>48000平方米（约72亩）</w:t>
      </w:r>
    </w:p>
    <w:p>
      <w:pPr>
        <w:pStyle w:val="2"/>
        <w:rPr>
          <w:rFonts w:hint="eastAsia" w:ascii="黑体" w:hAnsi="黑体" w:eastAsia="黑体" w:cs="黑体"/>
          <w:b/>
          <w:i w:val="0"/>
          <w:iCs/>
          <w:color w:val="FF0000"/>
          <w:spacing w:val="0"/>
          <w:kern w:val="0"/>
          <w:sz w:val="36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kern w:val="0"/>
          <w:sz w:val="36"/>
          <w:u w:val="none"/>
        </w:rPr>
        <w:t>建筑面积</w:t>
      </w: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kern w:val="0"/>
          <w:sz w:val="36"/>
          <w:u w:val="none"/>
          <w:lang w:val="en-US" w:eastAsia="zh-CN"/>
        </w:rPr>
        <w:t>约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kern w:val="0"/>
          <w:sz w:val="36"/>
          <w:u w:val="none"/>
        </w:rPr>
        <w:t xml:space="preserve"> 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kern w:val="0"/>
          <w:sz w:val="36"/>
          <w:u w:val="none"/>
          <w:lang w:val="en-US" w:eastAsia="zh-CN"/>
        </w:rPr>
        <w:t>28000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kern w:val="0"/>
          <w:sz w:val="36"/>
          <w:u w:val="none"/>
        </w:rPr>
        <w:t xml:space="preserve"> 平方米</w:t>
      </w:r>
      <w:r>
        <w:rPr>
          <w:rFonts w:hint="eastAsia" w:ascii="黑体" w:hAnsi="黑体" w:eastAsia="黑体" w:cs="黑体"/>
          <w:b/>
          <w:i w:val="0"/>
          <w:iCs/>
          <w:color w:val="FF0000"/>
          <w:spacing w:val="0"/>
          <w:kern w:val="0"/>
          <w:sz w:val="36"/>
          <w:u w:val="none"/>
          <w:lang w:val="en-US" w:eastAsia="zh-CN"/>
        </w:rPr>
        <w:t xml:space="preserve"> </w:t>
      </w:r>
    </w:p>
    <w:p>
      <w:pPr>
        <w:pStyle w:val="2"/>
        <w:rPr>
          <w:rFonts w:hint="default" w:ascii="仿宋" w:hAnsi="仿宋" w:eastAsia="仿宋" w:cs="仿宋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i w:val="0"/>
          <w:iCs/>
          <w:color w:val="333333"/>
          <w:spacing w:val="0"/>
          <w:sz w:val="36"/>
          <w:lang w:val="en-US" w:eastAsia="zh-CN"/>
        </w:rPr>
        <w:t>联系方式：</w:t>
      </w:r>
      <w:r>
        <w:rPr>
          <w:rFonts w:hint="eastAsia" w:ascii="仿宋" w:hAnsi="仿宋" w:eastAsia="仿宋" w:cs="仿宋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  <w:t xml:space="preserve"> 焦先生：18060514808</w:t>
      </w:r>
    </w:p>
    <w:p>
      <w:pPr>
        <w:rPr>
          <w:rFonts w:hint="eastAsia" w:eastAsia="黑体"/>
          <w:lang w:val="en-US" w:eastAsia="zh-CN"/>
        </w:rPr>
      </w:pP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1090" cy="3210560"/>
            <wp:effectExtent l="0" t="0" r="11430" b="508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项目鸟瞰图</w:t>
      </w: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0890" cy="3054350"/>
            <wp:effectExtent l="0" t="0" r="6350" b="8890"/>
            <wp:docPr id="9" name="图片 9" descr="iQEcAqNqcGcDAQTNBAAFzQKqBtoAI4QBpCEFS5sCqnHP4nUUHdxU5IcDzwAAAYqltDFNBM4AeoIIBwAIAAoE.jpg_720x720q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QEcAqNqcGcDAQTNBAAFzQKqBtoAI4QBpCEFS5sCqnHP4nUUHdxU5IcDzwAAAYqltDFNBM4AeoIIBwAIAAoE.jpg_720x720q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pacing w:line="700" w:lineRule="exact"/>
        <w:ind w:left="0" w:leftChars="0"/>
        <w:jc w:val="left"/>
        <w:rPr>
          <w:rFonts w:hint="eastAsia" w:ascii="黑体" w:hAnsi="黑体" w:eastAsia="黑体" w:cs="黑体"/>
          <w:b/>
          <w:color w:val="auto"/>
          <w:sz w:val="30"/>
          <w:u w:val="none"/>
        </w:rPr>
      </w:pPr>
      <w:r>
        <w:rPr>
          <w:rFonts w:hint="eastAsia" w:ascii="黑体" w:hAnsi="黑体" w:eastAsia="黑体" w:cs="黑体"/>
          <w:b/>
          <w:color w:val="auto"/>
          <w:sz w:val="30"/>
          <w:u w:val="none"/>
        </w:rPr>
        <w:t>项目</w:t>
      </w:r>
      <w:r>
        <w:rPr>
          <w:rFonts w:hint="eastAsia" w:ascii="黑体" w:hAnsi="黑体" w:eastAsia="黑体" w:cs="黑体"/>
          <w:b/>
          <w:color w:val="auto"/>
          <w:sz w:val="30"/>
          <w:u w:val="none"/>
          <w:lang w:val="en-US" w:eastAsia="zh-CN"/>
        </w:rPr>
        <w:t>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pacing w:line="700" w:lineRule="exact"/>
        <w:ind w:left="420" w:leftChars="0"/>
        <w:jc w:val="left"/>
        <w:rPr>
          <w:rFonts w:hint="eastAsia" w:ascii="黑体" w:hAnsi="黑体" w:eastAsia="黑体" w:cs="黑体"/>
          <w:b/>
          <w:sz w:val="30"/>
        </w:rPr>
      </w:pPr>
      <w:r>
        <w:rPr>
          <w:rFonts w:hint="eastAsia" w:ascii="黑体" w:hAnsi="黑体" w:eastAsia="黑体" w:cs="黑体"/>
          <w:b/>
          <w:color w:val="FF0000"/>
          <w:sz w:val="30"/>
          <w:lang w:val="en-US" w:eastAsia="zh-CN"/>
        </w:rPr>
        <w:t>1.</w:t>
      </w:r>
      <w:r>
        <w:rPr>
          <w:rFonts w:hint="eastAsia" w:ascii="黑体" w:hAnsi="黑体" w:eastAsia="黑体" w:cs="黑体"/>
          <w:b/>
          <w:color w:val="FF0000"/>
          <w:sz w:val="30"/>
        </w:rPr>
        <w:t>性价比：</w:t>
      </w:r>
      <w:r>
        <w:rPr>
          <w:rFonts w:hint="eastAsia" w:ascii="黑体" w:hAnsi="黑体" w:eastAsia="黑体" w:cs="黑体"/>
          <w:b/>
          <w:color w:val="auto"/>
          <w:sz w:val="30"/>
          <w:lang w:val="en-US" w:eastAsia="zh-CN"/>
        </w:rPr>
        <w:t>项目于1996年建成，</w:t>
      </w:r>
      <w:r>
        <w:rPr>
          <w:rFonts w:hint="eastAsia" w:ascii="黑体" w:hAnsi="黑体" w:eastAsia="黑体" w:cs="黑体"/>
          <w:b/>
          <w:sz w:val="30"/>
        </w:rPr>
        <w:t>总投资约4000万</w:t>
      </w:r>
      <w:r>
        <w:rPr>
          <w:rFonts w:hint="eastAsia" w:ascii="黑体" w:hAnsi="黑体" w:eastAsia="黑体" w:cs="黑体"/>
          <w:b/>
          <w:color w:val="000000"/>
          <w:sz w:val="30"/>
        </w:rPr>
        <w:t>美元，整体</w:t>
      </w:r>
      <w:r>
        <w:rPr>
          <w:rFonts w:hint="eastAsia" w:ascii="黑体" w:hAnsi="黑体" w:eastAsia="黑体" w:cs="黑体"/>
          <w:b/>
          <w:color w:val="000000"/>
          <w:sz w:val="30"/>
          <w:lang w:val="en-US" w:eastAsia="zh-CN"/>
        </w:rPr>
        <w:t>拍卖参考</w:t>
      </w:r>
      <w:r>
        <w:rPr>
          <w:rFonts w:hint="eastAsia" w:ascii="黑体" w:hAnsi="黑体" w:eastAsia="黑体" w:cs="黑体"/>
          <w:b/>
          <w:color w:val="000000"/>
          <w:sz w:val="30"/>
        </w:rPr>
        <w:t>价格：</w:t>
      </w:r>
      <w:r>
        <w:rPr>
          <w:rFonts w:hint="eastAsia" w:ascii="黑体" w:hAnsi="黑体" w:eastAsia="黑体" w:cs="黑体"/>
          <w:b/>
          <w:color w:val="000000"/>
          <w:sz w:val="30"/>
          <w:lang w:val="en-US" w:eastAsia="zh-CN"/>
        </w:rPr>
        <w:t>6000</w:t>
      </w:r>
      <w:r>
        <w:rPr>
          <w:rFonts w:hint="eastAsia" w:ascii="黑体" w:hAnsi="黑体" w:eastAsia="黑体" w:cs="黑体"/>
          <w:b/>
          <w:color w:val="000000"/>
          <w:sz w:val="30"/>
        </w:rPr>
        <w:t>万</w:t>
      </w:r>
      <w:r>
        <w:rPr>
          <w:rFonts w:hint="eastAsia" w:ascii="黑体" w:hAnsi="黑体" w:eastAsia="黑体" w:cs="黑体"/>
          <w:b/>
          <w:color w:val="000000"/>
          <w:sz w:val="30"/>
          <w:lang w:val="en-US" w:eastAsia="zh-CN"/>
        </w:rPr>
        <w:t>人民币</w:t>
      </w:r>
      <w:r>
        <w:rPr>
          <w:rFonts w:hint="eastAsia" w:ascii="黑体" w:hAnsi="黑体" w:eastAsia="黑体" w:cs="黑体"/>
          <w:b/>
          <w:color w:val="000000"/>
          <w:sz w:val="30"/>
        </w:rPr>
        <w:t>，</w:t>
      </w:r>
      <w:r>
        <w:rPr>
          <w:rFonts w:hint="eastAsia" w:ascii="黑体" w:hAnsi="黑体" w:eastAsia="黑体" w:cs="黑体"/>
          <w:b/>
          <w:color w:val="000000"/>
          <w:sz w:val="30"/>
          <w:lang w:val="en-US" w:eastAsia="zh-CN"/>
        </w:rPr>
        <w:t>两证齐全，物超所值。</w:t>
      </w:r>
    </w:p>
    <w:p>
      <w:pPr>
        <w:keepNext w:val="0"/>
        <w:keepLines w:val="0"/>
        <w:widowControl/>
        <w:suppressLineNumbers w:val="0"/>
        <w:ind w:left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color w:val="FF0000"/>
          <w:sz w:val="30"/>
          <w:lang w:val="en-US" w:eastAsia="zh-CN"/>
        </w:rPr>
        <w:t>2.</w:t>
      </w:r>
      <w:r>
        <w:rPr>
          <w:rFonts w:hint="eastAsia" w:ascii="黑体" w:hAnsi="黑体" w:eastAsia="黑体" w:cs="黑体"/>
          <w:b/>
          <w:color w:val="FF0000"/>
          <w:sz w:val="30"/>
        </w:rPr>
        <w:t>稀缺性</w:t>
      </w:r>
      <w:r>
        <w:rPr>
          <w:rFonts w:hint="eastAsia" w:ascii="黑体" w:hAnsi="黑体" w:eastAsia="黑体" w:cs="黑体"/>
          <w:b/>
          <w:sz w:val="30"/>
        </w:rPr>
        <w:t>：</w:t>
      </w:r>
      <w:r>
        <w:rPr>
          <w:rFonts w:hint="eastAsia" w:ascii="黑体" w:hAnsi="黑体" w:eastAsia="黑体" w:cs="黑体"/>
          <w:b/>
          <w:sz w:val="30"/>
          <w:lang w:val="en-US" w:eastAsia="zh-CN"/>
        </w:rPr>
        <w:t>项目坐落于5A景区镜泊湖内，紧临湖畔，镜泊湖为国内最大高山堰塞湖，也是著名旅游、避暑和疗养胜地，全国文明风景旅游区示范点，国家重点风景名胜区，国际生态旅游度假避暑胜地，世界地质公园。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pacing w:line="700" w:lineRule="exact"/>
        <w:ind w:left="420" w:leftChars="0"/>
        <w:jc w:val="left"/>
        <w:rPr>
          <w:rFonts w:hint="eastAsia" w:ascii="黑体" w:hAnsi="黑体" w:eastAsia="黑体" w:cs="黑体"/>
          <w:b/>
          <w:i w:val="0"/>
          <w:iCs w:val="0"/>
          <w:caps w:val="0"/>
          <w:spacing w:val="0"/>
          <w:kern w:val="2"/>
          <w:sz w:val="30"/>
          <w:szCs w:val="20"/>
          <w:lang w:val="en-US" w:eastAsia="zh-CN" w:bidi="ar"/>
        </w:rPr>
      </w:pPr>
      <w:r>
        <w:rPr>
          <w:rFonts w:hint="eastAsia" w:ascii="黑体" w:hAnsi="黑体" w:eastAsia="黑体" w:cs="黑体"/>
          <w:b/>
          <w:color w:val="FF0000"/>
          <w:sz w:val="30"/>
          <w:lang w:val="en-US" w:eastAsia="zh-CN"/>
        </w:rPr>
        <w:t>3.功能全</w:t>
      </w:r>
      <w:r>
        <w:rPr>
          <w:rFonts w:hint="eastAsia" w:ascii="黑体" w:hAnsi="黑体" w:eastAsia="黑体" w:cs="黑体"/>
          <w:b/>
          <w:sz w:val="30"/>
        </w:rPr>
        <w:t>：由国际会议中心、山景房、湖景房、皇冠国际康乐中心及中西餐厅共五部分组成，配套功能齐全</w:t>
      </w:r>
      <w:r>
        <w:rPr>
          <w:rFonts w:hint="eastAsia" w:ascii="黑体" w:hAnsi="黑体" w:eastAsia="黑体" w:cs="黑体"/>
          <w:b/>
          <w:sz w:val="30"/>
          <w:lang w:eastAsia="zh-CN"/>
        </w:rPr>
        <w:t>，</w:t>
      </w:r>
      <w:r>
        <w:rPr>
          <w:rFonts w:hint="eastAsia" w:ascii="黑体" w:hAnsi="黑体" w:eastAsia="黑体" w:cs="黑体"/>
          <w:b/>
          <w:i w:val="0"/>
          <w:iCs w:val="0"/>
          <w:caps w:val="0"/>
          <w:spacing w:val="0"/>
          <w:kern w:val="2"/>
          <w:sz w:val="30"/>
          <w:szCs w:val="20"/>
          <w:lang w:val="en-US" w:eastAsia="zh-CN" w:bidi="ar"/>
        </w:rPr>
        <w:t>可同时接待300位客人。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pacing w:line="700" w:lineRule="exact"/>
        <w:ind w:left="420" w:leftChars="0"/>
        <w:jc w:val="left"/>
        <w:rPr>
          <w:rFonts w:hint="eastAsia" w:ascii="黑体" w:hAnsi="黑体" w:eastAsia="黑体" w:cs="黑体"/>
          <w:b/>
          <w:i w:val="0"/>
          <w:iCs w:val="0"/>
          <w:caps w:val="0"/>
          <w:spacing w:val="0"/>
          <w:kern w:val="2"/>
          <w:sz w:val="30"/>
          <w:szCs w:val="2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pacing w:line="700" w:lineRule="exact"/>
        <w:ind w:left="420" w:leftChars="0"/>
        <w:jc w:val="left"/>
        <w:rPr>
          <w:rFonts w:hint="eastAsia" w:ascii="黑体" w:hAnsi="黑体" w:eastAsia="黑体" w:cs="黑体"/>
          <w:b/>
          <w:i w:val="0"/>
          <w:iCs w:val="0"/>
          <w:caps w:val="0"/>
          <w:spacing w:val="0"/>
          <w:kern w:val="2"/>
          <w:sz w:val="30"/>
          <w:szCs w:val="2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pacing w:line="700" w:lineRule="exact"/>
        <w:ind w:left="420" w:leftChars="0"/>
        <w:jc w:val="left"/>
        <w:rPr>
          <w:rFonts w:hint="eastAsia" w:ascii="黑体" w:hAnsi="黑体" w:eastAsia="黑体" w:cs="黑体"/>
          <w:b/>
          <w:i w:val="0"/>
          <w:iCs w:val="0"/>
          <w:caps w:val="0"/>
          <w:spacing w:val="0"/>
          <w:kern w:val="2"/>
          <w:sz w:val="30"/>
          <w:szCs w:val="2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pacing w:line="700" w:lineRule="exact"/>
        <w:ind w:left="0" w:leftChars="0"/>
        <w:jc w:val="left"/>
        <w:rPr>
          <w:rFonts w:hint="eastAsia" w:ascii="黑体" w:hAnsi="黑体" w:eastAsia="黑体" w:cs="黑体"/>
          <w:b/>
          <w:color w:val="auto"/>
          <w:sz w:val="30"/>
          <w:u w:val="none"/>
        </w:rPr>
      </w:pPr>
      <w:r>
        <w:rPr>
          <w:rFonts w:hint="eastAsia" w:ascii="黑体" w:hAnsi="黑体" w:eastAsia="黑体" w:cs="黑体"/>
          <w:b/>
          <w:color w:val="auto"/>
          <w:sz w:val="30"/>
          <w:u w:val="none"/>
          <w:lang w:val="en-US" w:eastAsia="zh-CN"/>
        </w:rPr>
        <w:t>基本情况</w:t>
      </w:r>
    </w:p>
    <w:p>
      <w:pPr>
        <w:keepNext w:val="0"/>
        <w:keepLines w:val="0"/>
        <w:widowControl/>
        <w:jc w:val="both"/>
      </w:pPr>
    </w:p>
    <w:p>
      <w:pPr>
        <w:keepNext w:val="0"/>
        <w:keepLines w:val="0"/>
        <w:widowControl/>
        <w:ind w:firstLine="560" w:firstLine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kern w:val="0"/>
          <w:sz w:val="28"/>
        </w:rPr>
        <w:t>俱乐部拥有 138 间豪华舒适的商务旅游客房及典雅的休闲客房，其中：套房 7 间，湖景房 52 间，山景房 79 间、俄罗斯木板房一栋共三层。</w:t>
      </w:r>
    </w:p>
    <w:p>
      <w:pPr>
        <w:keepNext w:val="0"/>
        <w:keepLines w:val="0"/>
        <w:widowControl/>
        <w:ind w:firstLine="560" w:firstLine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kern w:val="0"/>
          <w:sz w:val="28"/>
        </w:rPr>
        <w:t>皇冠国际康乐中心</w:t>
      </w:r>
      <w:r>
        <w:rPr>
          <w:rFonts w:hint="eastAsia" w:ascii="黑体" w:hAnsi="黑体" w:eastAsia="黑体" w:cs="黑体"/>
          <w:color w:val="000000"/>
          <w:kern w:val="0"/>
          <w:sz w:val="28"/>
          <w:lang w:val="en-US" w:eastAsia="zh-CN"/>
        </w:rPr>
        <w:t>内拥有</w:t>
      </w:r>
      <w:r>
        <w:rPr>
          <w:rFonts w:hint="eastAsia" w:ascii="黑体" w:hAnsi="黑体" w:eastAsia="黑体" w:cs="黑体"/>
          <w:color w:val="000000"/>
          <w:kern w:val="0"/>
          <w:sz w:val="28"/>
        </w:rPr>
        <w:t>世界品牌AMF保龄球道、斯诺克台球厅、沙壶球、乒乓球室、阳光海岸游泳馆，为宾客镜泊湖一行倍添惬意舒心之感。</w:t>
      </w:r>
    </w:p>
    <w:p>
      <w:pPr>
        <w:keepNext w:val="0"/>
        <w:keepLines w:val="0"/>
        <w:widowControl/>
        <w:jc w:val="center"/>
      </w:pPr>
      <w:r>
        <w:drawing>
          <wp:inline distT="0" distB="0" distL="0" distR="0">
            <wp:extent cx="4761865" cy="2453005"/>
            <wp:effectExtent l="9525" t="9525" r="13970" b="21590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453005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 w:afterAutospacing="0" w:line="420" w:lineRule="atLeast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项目鸟瞰图</w:t>
      </w:r>
    </w:p>
    <w:p>
      <w:pPr>
        <w:keepNext w:val="0"/>
        <w:keepLines w:val="0"/>
        <w:pageBreakBefore w:val="0"/>
        <w:widowControl w:val="0"/>
        <w:spacing w:line="700" w:lineRule="exact"/>
        <w:jc w:val="left"/>
        <w:rPr>
          <w:rFonts w:hint="default" w:ascii="仿宋" w:hAnsi="仿宋" w:eastAsia="仿宋" w:cs="仿宋"/>
          <w:b/>
          <w:color w:val="auto"/>
          <w:sz w:val="28"/>
          <w:szCs w:val="1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18"/>
          <w:u w:val="none"/>
          <w:lang w:val="en-US" w:eastAsia="zh-CN"/>
        </w:rPr>
        <w:t>（本资料仅供参考）</w:t>
      </w:r>
    </w:p>
    <w:p>
      <w:pPr>
        <w:keepNext w:val="0"/>
        <w:keepLines w:val="0"/>
        <w:pageBreakBefore w:val="0"/>
        <w:widowControl w:val="0"/>
        <w:spacing w:line="700" w:lineRule="exact"/>
        <w:ind w:firstLine="562" w:firstLineChars="200"/>
        <w:jc w:val="left"/>
        <w:rPr>
          <w:rFonts w:hint="default" w:ascii="仿宋" w:hAnsi="仿宋" w:eastAsia="仿宋" w:cs="仿宋"/>
          <w:b/>
          <w:color w:val="FF0000"/>
          <w:sz w:val="28"/>
          <w:szCs w:val="18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18"/>
          <w:lang w:val="en-US" w:eastAsia="zh-CN"/>
        </w:rPr>
        <w:t>欢迎前来咨询</w:t>
      </w:r>
    </w:p>
    <w:p>
      <w:pPr>
        <w:pStyle w:val="2"/>
        <w:rPr>
          <w:rFonts w:hint="eastAsia" w:ascii="仿宋" w:hAnsi="仿宋" w:eastAsia="仿宋" w:cs="仿宋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FF0000"/>
          <w:sz w:val="28"/>
          <w:szCs w:val="18"/>
          <w:lang w:val="en-US" w:eastAsia="zh-CN"/>
        </w:rPr>
        <w:t>联系电话：</w:t>
      </w:r>
      <w:bookmarkStart w:id="0" w:name="_GoBack"/>
      <w:bookmarkEnd w:id="0"/>
      <w:r>
        <w:rPr>
          <w:rFonts w:hint="eastAsia" w:ascii="仿宋" w:hAnsi="仿宋" w:eastAsia="仿宋" w:cs="仿宋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  <w:t>焦先生：18060514808</w:t>
      </w:r>
    </w:p>
    <w:p>
      <w:pPr>
        <w:rPr>
          <w:rFonts w:hint="default" w:ascii="仿宋" w:hAnsi="仿宋" w:eastAsia="仿宋" w:cs="仿宋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chineseCounting"/>
      <w:lvlText w:val="%1、"/>
      <w:lvlJc w:val="left"/>
      <w:pPr>
        <w:tabs>
          <w:tab w:val="left" w:pos="-420"/>
        </w:tabs>
        <w:ind w:left="0" w:hanging="420" w:firstLineChars="2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NDQyNmYwYWYwNTZjYmE4YmFjMGZiOWJmNjA4NDUifQ=="/>
  </w:docVars>
  <w:rsids>
    <w:rsidRoot w:val="00000000"/>
    <w:rsid w:val="0D5A6838"/>
    <w:rsid w:val="10CF66D9"/>
    <w:rsid w:val="15FF80A2"/>
    <w:rsid w:val="1FF73917"/>
    <w:rsid w:val="1FFF2DDD"/>
    <w:rsid w:val="22CB07D8"/>
    <w:rsid w:val="2EF59FE0"/>
    <w:rsid w:val="30FB447B"/>
    <w:rsid w:val="3A7BB26D"/>
    <w:rsid w:val="3BF3C2B9"/>
    <w:rsid w:val="3DF78A89"/>
    <w:rsid w:val="3FFFB995"/>
    <w:rsid w:val="4FDF5156"/>
    <w:rsid w:val="55DFC73C"/>
    <w:rsid w:val="5B3F7A22"/>
    <w:rsid w:val="5DC8021A"/>
    <w:rsid w:val="5FAF0BBF"/>
    <w:rsid w:val="608435A7"/>
    <w:rsid w:val="65DEDDF6"/>
    <w:rsid w:val="66C97C85"/>
    <w:rsid w:val="68FF32BE"/>
    <w:rsid w:val="77B6D2C0"/>
    <w:rsid w:val="77D8A8A3"/>
    <w:rsid w:val="79DE5395"/>
    <w:rsid w:val="7AF13CD0"/>
    <w:rsid w:val="7D3EBD69"/>
    <w:rsid w:val="7EFD8074"/>
    <w:rsid w:val="7FBB89CA"/>
    <w:rsid w:val="9BF93F4C"/>
    <w:rsid w:val="9EB32EF4"/>
    <w:rsid w:val="9F7D7E9D"/>
    <w:rsid w:val="AF6EEBF3"/>
    <w:rsid w:val="AFFFD89B"/>
    <w:rsid w:val="B36336A5"/>
    <w:rsid w:val="B55BE2CF"/>
    <w:rsid w:val="BBF593AE"/>
    <w:rsid w:val="D74F6EA6"/>
    <w:rsid w:val="D9EF0C65"/>
    <w:rsid w:val="DBBFEEB1"/>
    <w:rsid w:val="E3FE613F"/>
    <w:rsid w:val="EDE3C673"/>
    <w:rsid w:val="EFDE4E00"/>
    <w:rsid w:val="EFDF799B"/>
    <w:rsid w:val="F3BE4D9A"/>
    <w:rsid w:val="F6386FE7"/>
    <w:rsid w:val="F65913AD"/>
    <w:rsid w:val="F6EFFEBC"/>
    <w:rsid w:val="F7FFB6F2"/>
    <w:rsid w:val="FBFE46E1"/>
    <w:rsid w:val="FCFF6CC7"/>
    <w:rsid w:val="FEFD20EC"/>
    <w:rsid w:val="FEFFEF36"/>
    <w:rsid w:val="FF77EF83"/>
    <w:rsid w:val="FFEB6C01"/>
    <w:rsid w:val="FF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539</Characters>
  <Lines>0</Lines>
  <Paragraphs>0</Paragraphs>
  <TotalTime>1</TotalTime>
  <ScaleCrop>false</ScaleCrop>
  <LinksUpToDate>false</LinksUpToDate>
  <CharactersWithSpaces>552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2023-09-22T15:04:00Z</dcterms:created>
  <dc:creator>海峡拍卖行</dc:creator>
  <cp:lastModifiedBy>飘飘</cp:lastModifiedBy>
  <dcterms:modified xsi:type="dcterms:W3CDTF">2024-06-07T15:20:49Z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F5063392A17F27515B7C5D66CBB240D2_43</vt:lpwstr>
  </property>
</Properties>
</file>